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E5" w:rsidRPr="007B34E5" w:rsidRDefault="007B34E5" w:rsidP="007B34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8C6B3E" w:rsidRDefault="007B34E5" w:rsidP="007B34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7B34E5" w:rsidRPr="007B34E5" w:rsidRDefault="007B34E5" w:rsidP="007B34E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B34E5">
        <w:rPr>
          <w:rFonts w:ascii="Times New Roman" w:hAnsi="Times New Roman" w:cs="Times New Roman"/>
          <w:sz w:val="28"/>
          <w:szCs w:val="28"/>
          <w:lang w:bidi="ru-RU"/>
        </w:rPr>
        <w:t>Описание контрольных процедур и последовательность контрольных операций (фрагмент)</w:t>
      </w:r>
      <w:r w:rsidR="009F2E95">
        <w:rPr>
          <w:rStyle w:val="a6"/>
          <w:rFonts w:ascii="Times New Roman" w:hAnsi="Times New Roman" w:cs="Times New Roman"/>
          <w:sz w:val="28"/>
          <w:szCs w:val="28"/>
          <w:lang w:bidi="ru-RU"/>
        </w:rPr>
        <w:footnoteReference w:id="1"/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843"/>
        <w:gridCol w:w="2976"/>
        <w:gridCol w:w="2837"/>
        <w:gridCol w:w="5823"/>
      </w:tblGrid>
      <w:tr w:rsidR="007B34E5" w:rsidTr="007B34E5">
        <w:trPr>
          <w:trHeight w:hRule="exact" w:val="51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Этап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before="12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Содержание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before="12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этапа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Группа рисков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Информация, подлежащая проверке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pt"/>
                <w:sz w:val="24"/>
                <w:szCs w:val="24"/>
              </w:rPr>
              <w:t>Контрольные процедуры</w:t>
            </w:r>
          </w:p>
        </w:tc>
      </w:tr>
      <w:tr w:rsidR="007B34E5" w:rsidTr="007B34E5">
        <w:trPr>
          <w:trHeight w:hRule="exact" w:val="178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А3411.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Маркетинговый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А3411.1.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 и анализ рынка лизинговых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5. Риски, генерируемые внутри лизинговой компании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Внутренние и внешние маркетинговые исследования, затратные регистры, отзывы клиентов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динамики продаж по сравнению с плановыми данными, по отдельным видам продукции, по отдельным регионам, по сегментам потребителей и т.д.;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сравнение доли фирмы на рынке с позициями конкурентов;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соотношения между затратами на маркетинг и продажи;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проведение интервью с сотрудниками отдела продаж, руководством;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лояльности клиентов</w:t>
            </w:r>
          </w:p>
        </w:tc>
      </w:tr>
      <w:tr w:rsidR="007B34E5" w:rsidTr="007B34E5">
        <w:trPr>
          <w:trHeight w:hRule="exact" w:val="4056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А3412. Контроль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лизинговых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сделок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А3412.1.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 и анализ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финансового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положения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субъектов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лизинговой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1. Технологические 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организационные риски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предмета лизинга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2. Риски последующей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потери ценности предмета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лизинговой сделки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3. Клиентские риски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4. Риски заёмного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финансирования,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привлекаемого под лизинговые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сделки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9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Заявка (бизнес-план) лизингополучателя, прайс- листы поставщиков, клиентские досье, расчёты рисков и финансовых показателей лизингополучателей, проформы лизингового, кредитного договоров, договора купли-продажи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10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обзор первичных документов/договоров;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технико-экономического обоснования использования предмета лизинга;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 отсутствия противоречия между различными источниками информации с целью подтверждения достоверности исходных данных;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рисков и финансовых показателей лизингополучателя, проверка их соответствия установленным лизингодателем лимитам;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проверка добросовестности, качества и цен поставляемой продукции и финансового положения поставщиков;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6"/>
              </w:tabs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утверждение и визирование руководством сделок свыше определённых лимитов, операций по выбору и одобрению поставщиков;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сопоставление планируемой процентной ставки по лизинговой сделке с аналогичными договорами и проверка её корреляции с банковским процентом по заёмному финансированию</w:t>
            </w:r>
          </w:p>
        </w:tc>
      </w:tr>
      <w:tr w:rsidR="007B34E5" w:rsidTr="007B34E5">
        <w:trPr>
          <w:trHeight w:hRule="exact" w:val="2040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А3412.2.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 законности сделки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2. Риски последующей потери ценности предмета лизинговой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5. Риски, генерируемые внутри лизинговой компании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Лизинговые, кредитные и страховые договоры, договоры купли-продажи и залога, гарантии, поручительства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экспертиза лизинговых и сопутствующих договоров на предмет их соответствия российскому законодательству;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-проверка включения всех существенных условий по лизинговой сделке в договоры;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анализ информации баз данных налоговых, судебных органов и прочих официальных источников;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визуальная проверка наличия подписей, нотариального заверения документов</w:t>
            </w:r>
          </w:p>
        </w:tc>
      </w:tr>
      <w:tr w:rsidR="007B34E5" w:rsidTr="007B34E5">
        <w:trPr>
          <w:trHeight w:hRule="exact" w:val="128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А3413. Контроль поставки и учета лизингового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А3413.1.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Контроль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полноты 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правильности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B34E5">
              <w:rPr>
                <w:rStyle w:val="105pt"/>
                <w:sz w:val="24"/>
                <w:szCs w:val="24"/>
              </w:rPr>
              <w:t>документировани</w:t>
            </w:r>
            <w:proofErr w:type="spellEnd"/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я операции</w:t>
            </w:r>
          </w:p>
          <w:p w:rsidR="007B34E5" w:rsidRPr="007B34E5" w:rsidRDefault="007B34E5" w:rsidP="007B34E5">
            <w:pPr>
              <w:pStyle w:val="2"/>
              <w:shd w:val="clear" w:color="auto" w:fill="auto"/>
              <w:spacing w:line="178" w:lineRule="exact"/>
              <w:ind w:firstLine="0"/>
              <w:jc w:val="both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поставки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Группа 1. Технологические и организационные риски предмета лизинга Группа 5. Риски, генерируемые внутри лизинговой компании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4E5" w:rsidRPr="007B34E5" w:rsidRDefault="007B34E5" w:rsidP="007B34E5">
            <w:pPr>
              <w:pStyle w:val="2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Лизинговые договоры, договоры купли-продажи, акты о приемке-передаче, свидетельство о регистрации права собственности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5" w:rsidRPr="007B34E5" w:rsidRDefault="007B34E5" w:rsidP="007B34E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проведение инвентаризации предмета лизинга на этапах поставки и передачи лизингополучателю в рамках физического контроля;</w:t>
            </w:r>
          </w:p>
          <w:p w:rsidR="007B34E5" w:rsidRPr="007B34E5" w:rsidRDefault="007B34E5" w:rsidP="007B34E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7B34E5">
              <w:rPr>
                <w:rStyle w:val="105pt"/>
                <w:sz w:val="24"/>
                <w:szCs w:val="24"/>
              </w:rPr>
              <w:t>сопоставление графиков покупки и поставки лизингополучателю предмета лизинга с фактическими датами</w:t>
            </w:r>
          </w:p>
        </w:tc>
      </w:tr>
    </w:tbl>
    <w:p w:rsidR="007B34E5" w:rsidRPr="007B34E5" w:rsidRDefault="007B34E5" w:rsidP="007B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34E5" w:rsidRPr="007B34E5" w:rsidSect="007B3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7A" w:rsidRDefault="009E6C7A" w:rsidP="009F2E95">
      <w:pPr>
        <w:spacing w:after="0" w:line="240" w:lineRule="auto"/>
      </w:pPr>
      <w:r>
        <w:separator/>
      </w:r>
    </w:p>
  </w:endnote>
  <w:endnote w:type="continuationSeparator" w:id="0">
    <w:p w:rsidR="009E6C7A" w:rsidRDefault="009E6C7A" w:rsidP="009F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7A" w:rsidRDefault="009E6C7A" w:rsidP="009F2E95">
      <w:pPr>
        <w:spacing w:after="0" w:line="240" w:lineRule="auto"/>
      </w:pPr>
      <w:r>
        <w:separator/>
      </w:r>
    </w:p>
  </w:footnote>
  <w:footnote w:type="continuationSeparator" w:id="0">
    <w:p w:rsidR="009E6C7A" w:rsidRDefault="009E6C7A" w:rsidP="009F2E95">
      <w:pPr>
        <w:spacing w:after="0" w:line="240" w:lineRule="auto"/>
      </w:pPr>
      <w:r>
        <w:continuationSeparator/>
      </w:r>
    </w:p>
  </w:footnote>
  <w:footnote w:id="1">
    <w:p w:rsidR="009F2E95" w:rsidRPr="009F2E95" w:rsidRDefault="009F2E95">
      <w:pPr>
        <w:pStyle w:val="a4"/>
        <w:rPr>
          <w:rFonts w:ascii="Times New Roman" w:hAnsi="Times New Roman" w:cs="Times New Roman"/>
        </w:rPr>
      </w:pPr>
      <w:r w:rsidRPr="009F2E95">
        <w:rPr>
          <w:rStyle w:val="a6"/>
          <w:rFonts w:ascii="Times New Roman" w:hAnsi="Times New Roman" w:cs="Times New Roman"/>
        </w:rPr>
        <w:footnoteRef/>
      </w:r>
      <w:r w:rsidRPr="009F2E95">
        <w:rPr>
          <w:rFonts w:ascii="Times New Roman" w:hAnsi="Times New Roman" w:cs="Times New Roman"/>
        </w:rPr>
        <w:t xml:space="preserve"> Авторская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 w:rsidP="00F963AD">
    <w:pPr>
      <w:pStyle w:val="a7"/>
      <w:ind w:firstLine="851"/>
    </w:pPr>
    <w:r>
      <w:t>Выполнено с помощью экспертов сервиса «</w:t>
    </w:r>
    <w:proofErr w:type="spellStart"/>
    <w:r>
      <w:t>Росдиплом</w:t>
    </w:r>
    <w:proofErr w:type="spellEnd"/>
    <w:r>
      <w:t>»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AD" w:rsidRDefault="00F963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2FBF"/>
    <w:multiLevelType w:val="multilevel"/>
    <w:tmpl w:val="01CC4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04806"/>
    <w:multiLevelType w:val="multilevel"/>
    <w:tmpl w:val="A19A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2250F"/>
    <w:multiLevelType w:val="multilevel"/>
    <w:tmpl w:val="C3A2D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762F5"/>
    <w:multiLevelType w:val="multilevel"/>
    <w:tmpl w:val="5DE8F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4E5"/>
    <w:rsid w:val="007B34E5"/>
    <w:rsid w:val="00810618"/>
    <w:rsid w:val="00844C0E"/>
    <w:rsid w:val="008C6B3E"/>
    <w:rsid w:val="009E6C7A"/>
    <w:rsid w:val="009F2E95"/>
    <w:rsid w:val="00EC3B57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F16E8"/>
  <w15:docId w15:val="{BBA406DF-C396-49A6-AB32-7AE5182B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B34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сновной текст + 10 pt;Полужирный"/>
    <w:basedOn w:val="a3"/>
    <w:rsid w:val="007B34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7B34E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B34E5"/>
    <w:pPr>
      <w:widowControl w:val="0"/>
      <w:shd w:val="clear" w:color="auto" w:fill="FFFFFF"/>
      <w:spacing w:after="0" w:line="451" w:lineRule="exact"/>
      <w:ind w:hanging="400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9F2E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2E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2E95"/>
    <w:rPr>
      <w:vertAlign w:val="superscript"/>
    </w:rPr>
  </w:style>
  <w:style w:type="paragraph" w:styleId="a7">
    <w:name w:val="header"/>
    <w:basedOn w:val="a"/>
    <w:link w:val="a8"/>
    <w:unhideWhenUsed/>
    <w:rsid w:val="00F9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63AD"/>
  </w:style>
  <w:style w:type="paragraph" w:styleId="a9">
    <w:name w:val="footer"/>
    <w:basedOn w:val="a"/>
    <w:link w:val="aa"/>
    <w:uiPriority w:val="99"/>
    <w:unhideWhenUsed/>
    <w:rsid w:val="00F9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FBC2C23-8AA3-4E0C-B2FB-A29519B9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Vadim Unikin</cp:lastModifiedBy>
  <cp:revision>4</cp:revision>
  <dcterms:created xsi:type="dcterms:W3CDTF">2014-05-12T10:01:00Z</dcterms:created>
  <dcterms:modified xsi:type="dcterms:W3CDTF">2018-10-17T10:50:00Z</dcterms:modified>
</cp:coreProperties>
</file>